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4C89" w14:textId="03BE3D43" w:rsidR="00166F77" w:rsidRPr="000609F4" w:rsidRDefault="008B0D16" w:rsidP="00166F77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US"/>
        </w:rPr>
      </w:pPr>
      <w:r>
        <w:rPr>
          <w:rFonts w:cs="Calibri"/>
          <w:b/>
          <w:bCs/>
          <w:color w:val="000000"/>
          <w:sz w:val="40"/>
          <w:szCs w:val="40"/>
          <w:lang w:val="en-US"/>
        </w:rPr>
        <w:t>P</w:t>
      </w:r>
      <w:r w:rsidR="000609F4" w:rsidRPr="000609F4">
        <w:rPr>
          <w:rFonts w:cs="Calibri"/>
          <w:b/>
          <w:bCs/>
          <w:color w:val="000000"/>
          <w:sz w:val="40"/>
          <w:szCs w:val="40"/>
          <w:lang w:val="en-US"/>
        </w:rPr>
        <w:t>olymer</w:t>
      </w:r>
      <w:r w:rsidR="000609F4">
        <w:rPr>
          <w:rFonts w:cs="Calibri"/>
          <w:b/>
          <w:bCs/>
          <w:color w:val="000000"/>
          <w:sz w:val="40"/>
          <w:szCs w:val="40"/>
          <w:lang w:val="en-US"/>
        </w:rPr>
        <w:t>s</w:t>
      </w:r>
      <w:r>
        <w:rPr>
          <w:rFonts w:cs="Calibri"/>
          <w:b/>
          <w:bCs/>
          <w:color w:val="000000"/>
          <w:sz w:val="40"/>
          <w:szCs w:val="40"/>
          <w:lang w:val="en-US"/>
        </w:rPr>
        <w:t xml:space="preserve"> in f</w:t>
      </w:r>
      <w:r w:rsidRPr="000609F4">
        <w:rPr>
          <w:rFonts w:cs="Calibri"/>
          <w:b/>
          <w:bCs/>
          <w:color w:val="000000"/>
          <w:sz w:val="40"/>
          <w:szCs w:val="40"/>
          <w:lang w:val="en-US"/>
        </w:rPr>
        <w:t>ast flows</w:t>
      </w:r>
    </w:p>
    <w:p w14:paraId="4B181536" w14:textId="363AECC0" w:rsidR="00166F77" w:rsidRPr="00315090" w:rsidRDefault="00315090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</w:rPr>
      </w:pPr>
      <w:r w:rsidRPr="00315090">
        <w:rPr>
          <w:rFonts w:cs="Calibri"/>
          <w:color w:val="000000"/>
          <w:sz w:val="24"/>
          <w:szCs w:val="24"/>
        </w:rPr>
        <w:t>Giovanni Ianniruberto</w:t>
      </w:r>
      <w:r w:rsidR="00166F77" w:rsidRPr="00315090">
        <w:rPr>
          <w:rFonts w:cs="Calibri"/>
          <w:color w:val="000000"/>
          <w:sz w:val="24"/>
          <w:szCs w:val="24"/>
        </w:rPr>
        <w:t xml:space="preserve">, </w:t>
      </w:r>
      <w:r w:rsidRPr="00315090">
        <w:rPr>
          <w:rFonts w:cs="Calibri"/>
          <w:color w:val="000000"/>
          <w:sz w:val="24"/>
          <w:szCs w:val="24"/>
        </w:rPr>
        <w:t xml:space="preserve">Christos </w:t>
      </w:r>
      <w:proofErr w:type="spellStart"/>
      <w:r w:rsidRPr="00315090">
        <w:rPr>
          <w:rFonts w:cs="Calibri"/>
          <w:color w:val="000000"/>
          <w:sz w:val="24"/>
          <w:szCs w:val="24"/>
        </w:rPr>
        <w:t>Psevdos</w:t>
      </w:r>
      <w:proofErr w:type="spellEnd"/>
      <w:r w:rsidR="00166F77" w:rsidRPr="00315090">
        <w:rPr>
          <w:rFonts w:cs="Calibri"/>
          <w:color w:val="000000"/>
          <w:sz w:val="24"/>
          <w:szCs w:val="24"/>
        </w:rPr>
        <w:t xml:space="preserve"> &amp; </w:t>
      </w:r>
      <w:r w:rsidRPr="00315090">
        <w:rPr>
          <w:rFonts w:cs="Calibri"/>
          <w:color w:val="000000"/>
          <w:sz w:val="24"/>
          <w:szCs w:val="24"/>
        </w:rPr>
        <w:t xml:space="preserve">Giuseppe </w:t>
      </w:r>
      <w:proofErr w:type="spellStart"/>
      <w:r w:rsidRPr="00315090">
        <w:rPr>
          <w:rFonts w:cs="Calibri"/>
          <w:color w:val="000000"/>
          <w:sz w:val="24"/>
          <w:szCs w:val="24"/>
        </w:rPr>
        <w:t>Marrucc</w:t>
      </w:r>
      <w:r>
        <w:rPr>
          <w:rFonts w:cs="Calibri"/>
          <w:color w:val="000000"/>
          <w:sz w:val="24"/>
          <w:szCs w:val="24"/>
        </w:rPr>
        <w:t>i</w:t>
      </w:r>
      <w:proofErr w:type="spellEnd"/>
    </w:p>
    <w:p w14:paraId="75F2929A" w14:textId="324C825B" w:rsidR="00166F77" w:rsidRPr="00315090" w:rsidRDefault="00315090" w:rsidP="00166F7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i/>
          <w:color w:val="000000"/>
          <w:szCs w:val="24"/>
          <w:lang w:val="en-US"/>
        </w:rPr>
      </w:pPr>
      <w:proofErr w:type="spellStart"/>
      <w:r w:rsidRPr="00315090">
        <w:rPr>
          <w:rFonts w:cs="Calibri"/>
          <w:color w:val="000000"/>
          <w:szCs w:val="24"/>
          <w:lang w:val="en-US"/>
        </w:rPr>
        <w:t>Università</w:t>
      </w:r>
      <w:proofErr w:type="spellEnd"/>
      <w:r w:rsidRPr="00315090">
        <w:rPr>
          <w:rFonts w:cs="Calibri"/>
          <w:color w:val="000000"/>
          <w:szCs w:val="24"/>
          <w:lang w:val="en-US"/>
        </w:rPr>
        <w:t xml:space="preserve"> Federico II, Napoli</w:t>
      </w:r>
      <w:r w:rsidRPr="00315090">
        <w:rPr>
          <w:rFonts w:cs="Calibri"/>
          <w:color w:val="000000"/>
          <w:szCs w:val="24"/>
          <w:lang w:val="en-US"/>
        </w:rPr>
        <w:t>, Italy</w:t>
      </w:r>
    </w:p>
    <w:p w14:paraId="7241BF84" w14:textId="2B9309F3" w:rsidR="00166F77" w:rsidRPr="00315090" w:rsidRDefault="00166F77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</w:rPr>
      </w:pPr>
      <w:r w:rsidRPr="00315090">
        <w:rPr>
          <w:rFonts w:cs="Calibri"/>
          <w:color w:val="000000"/>
          <w:szCs w:val="24"/>
        </w:rPr>
        <w:t xml:space="preserve">E-mail: </w:t>
      </w:r>
      <w:hyperlink r:id="rId8" w:history="1">
        <w:r w:rsidR="00315090" w:rsidRPr="006269B8">
          <w:rPr>
            <w:rStyle w:val="Collegamentoipertestuale"/>
            <w:rFonts w:cs="Calibri"/>
            <w:i/>
            <w:szCs w:val="24"/>
          </w:rPr>
          <w:t>iannirub@unina.it</w:t>
        </w:r>
      </w:hyperlink>
      <w:r w:rsidRPr="00315090">
        <w:rPr>
          <w:rFonts w:cs="Calibri"/>
          <w:i/>
          <w:color w:val="000000"/>
          <w:szCs w:val="24"/>
        </w:rPr>
        <w:t xml:space="preserve"> </w:t>
      </w:r>
    </w:p>
    <w:p w14:paraId="5F5D205D" w14:textId="77777777" w:rsidR="00166F77" w:rsidRPr="00315090" w:rsidRDefault="00166F77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7E66E2FC" w14:textId="77777777" w:rsidR="000609F4" w:rsidRPr="000609F4" w:rsidRDefault="000609F4" w:rsidP="000609F4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</w:p>
    <w:p w14:paraId="7337FACA" w14:textId="4AA29C93" w:rsidR="008417C4" w:rsidRDefault="000609F4" w:rsidP="000609F4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Fast flows of polymers 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are</w:t>
      </w:r>
      <w:r w:rsidR="009367EF">
        <w:rPr>
          <w:rFonts w:cs="Calibri"/>
          <w:bCs/>
          <w:color w:val="000000"/>
          <w:sz w:val="24"/>
          <w:szCs w:val="24"/>
          <w:lang w:val="en-GB"/>
        </w:rPr>
        <w:t xml:space="preserve"> ubiquitous in processing, and hence 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remain a topic of immense </w:t>
      </w:r>
      <w:r w:rsidR="009367EF" w:rsidRPr="000609F4">
        <w:rPr>
          <w:rFonts w:cs="Calibri"/>
          <w:bCs/>
          <w:color w:val="000000"/>
          <w:sz w:val="24"/>
          <w:szCs w:val="24"/>
          <w:lang w:val="en-GB"/>
        </w:rPr>
        <w:t>technological relevance</w:t>
      </w:r>
      <w:r w:rsidR="009367EF" w:rsidRPr="000609F4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9367EF">
        <w:rPr>
          <w:rFonts w:cs="Calibri"/>
          <w:bCs/>
          <w:color w:val="000000"/>
          <w:sz w:val="24"/>
          <w:szCs w:val="24"/>
          <w:lang w:val="en-GB"/>
        </w:rPr>
        <w:t xml:space="preserve">and 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scientific importance, full of unexplained </w:t>
      </w:r>
      <w:r w:rsidR="008511A9">
        <w:rPr>
          <w:rFonts w:cs="Calibri"/>
          <w:bCs/>
          <w:color w:val="000000"/>
          <w:sz w:val="24"/>
          <w:szCs w:val="24"/>
          <w:lang w:val="en-GB"/>
        </w:rPr>
        <w:t xml:space="preserve">experimental </w:t>
      </w:r>
      <w:proofErr w:type="gramStart"/>
      <w:r w:rsidR="008511A9">
        <w:rPr>
          <w:rFonts w:cs="Calibri"/>
          <w:bCs/>
          <w:color w:val="000000"/>
          <w:sz w:val="24"/>
          <w:szCs w:val="24"/>
          <w:lang w:val="en-GB"/>
        </w:rPr>
        <w:t>evidences</w:t>
      </w:r>
      <w:proofErr w:type="gramEnd"/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. For example, in fast 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 xml:space="preserve">steady 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shear flows polymers exhibit a </w:t>
      </w:r>
      <w:r w:rsidR="0035339A">
        <w:rPr>
          <w:rFonts w:cs="Calibri"/>
          <w:bCs/>
          <w:color w:val="000000"/>
          <w:sz w:val="24"/>
          <w:szCs w:val="24"/>
          <w:lang w:val="en-GB"/>
        </w:rPr>
        <w:t>decreasing viscosity with increasing shear rate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.</w:t>
      </w:r>
      <w:r w:rsidR="0035339A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S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>uch a feature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 xml:space="preserve"> (</w:t>
      </w:r>
      <w:r w:rsidR="008417C4" w:rsidRPr="000609F4">
        <w:rPr>
          <w:rFonts w:cs="Calibri"/>
          <w:bCs/>
          <w:color w:val="000000"/>
          <w:sz w:val="24"/>
          <w:szCs w:val="24"/>
          <w:lang w:val="en-GB"/>
        </w:rPr>
        <w:t>beneficial in polymer processing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)</w:t>
      </w:r>
      <w:r w:rsidR="0035339A">
        <w:rPr>
          <w:rFonts w:cs="Calibri"/>
          <w:bCs/>
          <w:color w:val="000000"/>
          <w:sz w:val="24"/>
          <w:szCs w:val="24"/>
          <w:lang w:val="en-GB"/>
        </w:rPr>
        <w:t xml:space="preserve"> is not quantitatively 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predicted by any molecular theory, </w:t>
      </w:r>
      <w:r w:rsidR="004C415B">
        <w:rPr>
          <w:rFonts w:cs="Calibri"/>
          <w:bCs/>
          <w:color w:val="000000"/>
          <w:sz w:val="24"/>
          <w:szCs w:val="24"/>
          <w:lang w:val="en-GB"/>
        </w:rPr>
        <w:t xml:space="preserve">even in the simple case of low molar mass (i.e., unentangled) polymers. </w:t>
      </w:r>
    </w:p>
    <w:p w14:paraId="5C9C5DC0" w14:textId="4753A352" w:rsidR="00166F77" w:rsidRDefault="000609F4" w:rsidP="000609F4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Fast extensional flows have also revealed an unexpected behaviour of 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 xml:space="preserve">high molar mass (i.e., 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>entangled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)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 polymers. Melts and solutions with the same number of entanglements, while behaving in the same way in fast shear flows, behave very differently in extension: polymers in solutions are more prone to extension thickening (i.e., to chain stretch) than in the melt state, even if compared at the same Rous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e-time-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>based Weissenberg number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 xml:space="preserve"> (a dimensionless measure of the flow strength)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 xml:space="preserve">. </w:t>
      </w:r>
      <w:r w:rsidR="008417C4">
        <w:rPr>
          <w:rFonts w:cs="Calibri"/>
          <w:bCs/>
          <w:color w:val="000000"/>
          <w:sz w:val="24"/>
          <w:szCs w:val="24"/>
          <w:lang w:val="en-GB"/>
        </w:rPr>
        <w:t>S</w:t>
      </w:r>
      <w:r w:rsidRPr="000609F4">
        <w:rPr>
          <w:rFonts w:cs="Calibri"/>
          <w:bCs/>
          <w:color w:val="000000"/>
          <w:sz w:val="24"/>
          <w:szCs w:val="24"/>
          <w:lang w:val="en-GB"/>
        </w:rPr>
        <w:t>everal interpretations have been offered, the most appealing invoking flow-induced reduction of the monomeric friction coefficient, but no consensus has been reached.</w:t>
      </w:r>
    </w:p>
    <w:p w14:paraId="6EAD62B8" w14:textId="5C9BBAEC" w:rsidR="008417C4" w:rsidRPr="005B6A62" w:rsidRDefault="008417C4" w:rsidP="000609F4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>
        <w:rPr>
          <w:rFonts w:cs="Calibri"/>
          <w:bCs/>
          <w:color w:val="000000"/>
          <w:sz w:val="24"/>
          <w:szCs w:val="24"/>
          <w:lang w:val="en-GB"/>
        </w:rPr>
        <w:t>Unexplained features also emerge in the transient flows</w:t>
      </w:r>
      <w:r w:rsidR="0007071F">
        <w:rPr>
          <w:rFonts w:cs="Calibri"/>
          <w:bCs/>
          <w:color w:val="000000"/>
          <w:sz w:val="24"/>
          <w:szCs w:val="24"/>
          <w:lang w:val="en-GB"/>
        </w:rPr>
        <w:t>. B</w:t>
      </w:r>
      <w:r w:rsidR="0007071F" w:rsidRPr="0007071F">
        <w:rPr>
          <w:rFonts w:cs="Calibri"/>
          <w:bCs/>
          <w:color w:val="000000"/>
          <w:sz w:val="24"/>
          <w:szCs w:val="24"/>
          <w:lang w:val="en-GB"/>
        </w:rPr>
        <w:t>efore approaching the steady state</w:t>
      </w:r>
      <w:r w:rsidR="0007071F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8511A9">
        <w:rPr>
          <w:rFonts w:cs="Calibri"/>
          <w:bCs/>
          <w:color w:val="000000"/>
          <w:sz w:val="24"/>
          <w:szCs w:val="24"/>
          <w:lang w:val="en-GB"/>
        </w:rPr>
        <w:t>of</w:t>
      </w:r>
      <w:r w:rsidR="0007071F">
        <w:rPr>
          <w:rFonts w:cs="Calibri"/>
          <w:bCs/>
          <w:color w:val="000000"/>
          <w:sz w:val="24"/>
          <w:szCs w:val="24"/>
          <w:lang w:val="en-GB"/>
        </w:rPr>
        <w:t xml:space="preserve"> fast shear flows</w:t>
      </w:r>
      <w:r w:rsidR="0007071F" w:rsidRPr="0007071F">
        <w:rPr>
          <w:rFonts w:cs="Calibri"/>
          <w:bCs/>
          <w:color w:val="000000"/>
          <w:sz w:val="24"/>
          <w:szCs w:val="24"/>
          <w:lang w:val="en-GB"/>
        </w:rPr>
        <w:t xml:space="preserve">, entangled polymers exhibit a clear stress undershoot after the well-known overshoot. Such a feature, not predicted by any molecular theory, has been attributed to flow-induced molecular tumbling, an unexpected phenomenon in </w:t>
      </w:r>
      <w:r w:rsidR="002C45F8">
        <w:rPr>
          <w:rFonts w:cs="Calibri"/>
          <w:bCs/>
          <w:color w:val="000000"/>
          <w:sz w:val="24"/>
          <w:szCs w:val="24"/>
          <w:lang w:val="en-GB"/>
        </w:rPr>
        <w:t xml:space="preserve">network-like </w:t>
      </w:r>
      <w:r w:rsidR="0007071F" w:rsidRPr="0007071F">
        <w:rPr>
          <w:rFonts w:cs="Calibri"/>
          <w:bCs/>
          <w:color w:val="000000"/>
          <w:sz w:val="24"/>
          <w:szCs w:val="24"/>
          <w:lang w:val="en-GB"/>
        </w:rPr>
        <w:t>entangled polymers, while expected in dilute ones. Flow-induced molecular tumbling in entangled polymers has recently been confirmed by molecular dynamics simulations, and seemingly linked to flow-induced disentanglement, another key mechanism affecting the fast flow behaviour, with potential beneficial effects in polymer processing.</w:t>
      </w:r>
    </w:p>
    <w:p w14:paraId="75C56CC8" w14:textId="77777777" w:rsidR="00166F77" w:rsidRPr="005B6A62" w:rsidRDefault="00166F77" w:rsidP="00166F77">
      <w:pPr>
        <w:spacing w:before="60" w:line="240" w:lineRule="auto"/>
        <w:rPr>
          <w:rFonts w:cs="Calibri"/>
          <w:sz w:val="24"/>
          <w:szCs w:val="24"/>
          <w:lang w:val="en-GB"/>
        </w:rPr>
      </w:pPr>
    </w:p>
    <w:p w14:paraId="31EB3349" w14:textId="4E3E1A3D" w:rsidR="00166F77" w:rsidRPr="005B6A62" w:rsidRDefault="00166F77" w:rsidP="00166F77">
      <w:pPr>
        <w:pStyle w:val="Abstract"/>
        <w:tabs>
          <w:tab w:val="center" w:pos="4986"/>
        </w:tabs>
        <w:ind w:left="0"/>
        <w:rPr>
          <w:rFonts w:ascii="Calibri" w:hAnsi="Calibri" w:cs="Calibri"/>
          <w:i/>
          <w:iCs/>
          <w:sz w:val="24"/>
          <w:szCs w:val="24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 xml:space="preserve">: </w:t>
      </w:r>
      <w:r w:rsidR="00315090">
        <w:rPr>
          <w:rFonts w:ascii="Calibri" w:hAnsi="Calibri" w:cs="Calibri"/>
          <w:i/>
          <w:iCs/>
          <w:sz w:val="24"/>
          <w:szCs w:val="24"/>
        </w:rPr>
        <w:t>rheology, polymer processing, Brownian dynamics</w:t>
      </w:r>
      <w:r w:rsidRPr="005B6A62">
        <w:rPr>
          <w:rFonts w:ascii="Calibri" w:hAnsi="Calibri" w:cs="Calibri"/>
          <w:i/>
          <w:iCs/>
          <w:sz w:val="24"/>
          <w:szCs w:val="24"/>
        </w:rPr>
        <w:tab/>
      </w:r>
    </w:p>
    <w:p w14:paraId="271B5076" w14:textId="77777777" w:rsidR="00166F77" w:rsidRPr="005B6A62" w:rsidRDefault="00166F77" w:rsidP="00166F77">
      <w:pPr>
        <w:rPr>
          <w:rFonts w:cs="Calibri"/>
          <w:sz w:val="20"/>
          <w:szCs w:val="20"/>
          <w:lang w:val="en-GB"/>
        </w:rPr>
      </w:pPr>
      <w:r w:rsidRPr="005B6A62">
        <w:rPr>
          <w:rFonts w:cs="Calibri"/>
          <w:sz w:val="20"/>
          <w:szCs w:val="20"/>
          <w:lang w:val="en-GB"/>
        </w:rPr>
        <w:t xml:space="preserve"> </w:t>
      </w:r>
    </w:p>
    <w:p w14:paraId="5DEA89A5" w14:textId="77777777" w:rsidR="00166F77" w:rsidRPr="005B6A62" w:rsidRDefault="00166F77" w:rsidP="00166F77">
      <w:pPr>
        <w:rPr>
          <w:rFonts w:cs="Calibri"/>
          <w:sz w:val="20"/>
          <w:szCs w:val="20"/>
          <w:lang w:val="en-GB"/>
        </w:rPr>
      </w:pPr>
    </w:p>
    <w:p w14:paraId="3AEAE10E" w14:textId="77777777" w:rsidR="00C81FF0" w:rsidRPr="005B6A62" w:rsidRDefault="00C81FF0" w:rsidP="00C81FF0">
      <w:pPr>
        <w:rPr>
          <w:rFonts w:cs="Calibri"/>
          <w:sz w:val="20"/>
          <w:szCs w:val="20"/>
          <w:lang w:val="en-GB"/>
        </w:rPr>
      </w:pPr>
    </w:p>
    <w:p w14:paraId="320BFD85" w14:textId="77777777" w:rsidR="00C81FF0" w:rsidRPr="005B6A62" w:rsidRDefault="00C81FF0" w:rsidP="00C81FF0">
      <w:pPr>
        <w:rPr>
          <w:rFonts w:cs="Calibri"/>
          <w:sz w:val="20"/>
          <w:szCs w:val="20"/>
          <w:lang w:val="en-GB"/>
        </w:rPr>
      </w:pPr>
    </w:p>
    <w:p w14:paraId="39D014DF" w14:textId="7EBD7B49" w:rsidR="00C81FF0" w:rsidRPr="005B6A62" w:rsidRDefault="00C81FF0" w:rsidP="00C81FF0">
      <w:pPr>
        <w:tabs>
          <w:tab w:val="left" w:pos="4215"/>
        </w:tabs>
        <w:rPr>
          <w:rFonts w:cs="Calibri"/>
          <w:sz w:val="20"/>
          <w:szCs w:val="20"/>
          <w:lang w:val="en-GB"/>
        </w:rPr>
      </w:pPr>
      <w:r w:rsidRPr="005B6A62">
        <w:rPr>
          <w:rFonts w:cs="Calibri"/>
          <w:sz w:val="20"/>
          <w:szCs w:val="20"/>
          <w:lang w:val="en-GB"/>
        </w:rPr>
        <w:tab/>
      </w:r>
    </w:p>
    <w:sectPr w:rsidR="00C81FF0" w:rsidRPr="005B6A62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0710" w14:textId="77777777" w:rsidR="00CA76A9" w:rsidRDefault="00CA76A9" w:rsidP="0072716A">
      <w:pPr>
        <w:spacing w:after="0" w:line="240" w:lineRule="auto"/>
      </w:pPr>
      <w:r>
        <w:separator/>
      </w:r>
    </w:p>
  </w:endnote>
  <w:endnote w:type="continuationSeparator" w:id="0">
    <w:p w14:paraId="7FB9C41C" w14:textId="77777777" w:rsidR="00CA76A9" w:rsidRDefault="00CA76A9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4641" w14:textId="77777777" w:rsidR="00CA76A9" w:rsidRDefault="00CA76A9" w:rsidP="0072716A">
      <w:pPr>
        <w:spacing w:after="0" w:line="240" w:lineRule="auto"/>
      </w:pPr>
      <w:r>
        <w:separator/>
      </w:r>
    </w:p>
  </w:footnote>
  <w:footnote w:type="continuationSeparator" w:id="0">
    <w:p w14:paraId="52DC2B18" w14:textId="77777777" w:rsidR="00CA76A9" w:rsidRDefault="00CA76A9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>, Italy</w:t>
          </w:r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40787"/>
    <w:rsid w:val="00050B46"/>
    <w:rsid w:val="00055E4E"/>
    <w:rsid w:val="000609F4"/>
    <w:rsid w:val="0007071F"/>
    <w:rsid w:val="000807B2"/>
    <w:rsid w:val="00087BDF"/>
    <w:rsid w:val="000A7F56"/>
    <w:rsid w:val="001064EC"/>
    <w:rsid w:val="00150AB6"/>
    <w:rsid w:val="00166F77"/>
    <w:rsid w:val="001B3E11"/>
    <w:rsid w:val="001C3CAD"/>
    <w:rsid w:val="001C66EA"/>
    <w:rsid w:val="001D5A3E"/>
    <w:rsid w:val="001E449D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C45F8"/>
    <w:rsid w:val="002D2FDA"/>
    <w:rsid w:val="002E0301"/>
    <w:rsid w:val="002E20A7"/>
    <w:rsid w:val="002F49CB"/>
    <w:rsid w:val="0031081F"/>
    <w:rsid w:val="00312319"/>
    <w:rsid w:val="00315090"/>
    <w:rsid w:val="003301D2"/>
    <w:rsid w:val="003337EA"/>
    <w:rsid w:val="00335755"/>
    <w:rsid w:val="00336629"/>
    <w:rsid w:val="0034457D"/>
    <w:rsid w:val="0035339A"/>
    <w:rsid w:val="00353CED"/>
    <w:rsid w:val="0035783C"/>
    <w:rsid w:val="003623D0"/>
    <w:rsid w:val="00371A00"/>
    <w:rsid w:val="003733A0"/>
    <w:rsid w:val="00374E43"/>
    <w:rsid w:val="003911CB"/>
    <w:rsid w:val="0039134A"/>
    <w:rsid w:val="00395222"/>
    <w:rsid w:val="003C09E0"/>
    <w:rsid w:val="003D304C"/>
    <w:rsid w:val="003D4992"/>
    <w:rsid w:val="003E0C3D"/>
    <w:rsid w:val="00412B82"/>
    <w:rsid w:val="004211B1"/>
    <w:rsid w:val="004456B0"/>
    <w:rsid w:val="00471732"/>
    <w:rsid w:val="00481A10"/>
    <w:rsid w:val="004909A6"/>
    <w:rsid w:val="00494403"/>
    <w:rsid w:val="004964F3"/>
    <w:rsid w:val="004A3BE7"/>
    <w:rsid w:val="004A5E5A"/>
    <w:rsid w:val="004B0E3D"/>
    <w:rsid w:val="004C415B"/>
    <w:rsid w:val="004D20B4"/>
    <w:rsid w:val="004E46D9"/>
    <w:rsid w:val="004E4C7F"/>
    <w:rsid w:val="00505969"/>
    <w:rsid w:val="00510DBF"/>
    <w:rsid w:val="005118E4"/>
    <w:rsid w:val="0052470B"/>
    <w:rsid w:val="00545ECB"/>
    <w:rsid w:val="00554D59"/>
    <w:rsid w:val="00560E7F"/>
    <w:rsid w:val="00574E8F"/>
    <w:rsid w:val="005B00F2"/>
    <w:rsid w:val="005B27E7"/>
    <w:rsid w:val="005B6A62"/>
    <w:rsid w:val="00600984"/>
    <w:rsid w:val="006009FC"/>
    <w:rsid w:val="00602331"/>
    <w:rsid w:val="00602D67"/>
    <w:rsid w:val="006254B9"/>
    <w:rsid w:val="006336D6"/>
    <w:rsid w:val="00651FC1"/>
    <w:rsid w:val="00676F01"/>
    <w:rsid w:val="00690295"/>
    <w:rsid w:val="00690E85"/>
    <w:rsid w:val="006930B6"/>
    <w:rsid w:val="006B5C33"/>
    <w:rsid w:val="007066B2"/>
    <w:rsid w:val="00711329"/>
    <w:rsid w:val="00711972"/>
    <w:rsid w:val="00712867"/>
    <w:rsid w:val="00712A6F"/>
    <w:rsid w:val="0072716A"/>
    <w:rsid w:val="0073278C"/>
    <w:rsid w:val="00741A95"/>
    <w:rsid w:val="00753A5E"/>
    <w:rsid w:val="00766E94"/>
    <w:rsid w:val="007765ED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17C4"/>
    <w:rsid w:val="00845F20"/>
    <w:rsid w:val="008511A9"/>
    <w:rsid w:val="00872AE1"/>
    <w:rsid w:val="00874E52"/>
    <w:rsid w:val="008A3E06"/>
    <w:rsid w:val="008B0D16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10AF"/>
    <w:rsid w:val="00913F97"/>
    <w:rsid w:val="00927214"/>
    <w:rsid w:val="00931353"/>
    <w:rsid w:val="009367EF"/>
    <w:rsid w:val="00964078"/>
    <w:rsid w:val="00985F4E"/>
    <w:rsid w:val="009B6927"/>
    <w:rsid w:val="00A17800"/>
    <w:rsid w:val="00A32456"/>
    <w:rsid w:val="00A56889"/>
    <w:rsid w:val="00A75D50"/>
    <w:rsid w:val="00A76AA9"/>
    <w:rsid w:val="00A92FB5"/>
    <w:rsid w:val="00AA4374"/>
    <w:rsid w:val="00AA7032"/>
    <w:rsid w:val="00AB21B4"/>
    <w:rsid w:val="00AB4DBD"/>
    <w:rsid w:val="00AC3650"/>
    <w:rsid w:val="00AD3AAC"/>
    <w:rsid w:val="00B029D3"/>
    <w:rsid w:val="00B20865"/>
    <w:rsid w:val="00B34985"/>
    <w:rsid w:val="00B834F0"/>
    <w:rsid w:val="00B902E3"/>
    <w:rsid w:val="00B97BAA"/>
    <w:rsid w:val="00BB12A2"/>
    <w:rsid w:val="00BD198C"/>
    <w:rsid w:val="00BD22C0"/>
    <w:rsid w:val="00BE4DA0"/>
    <w:rsid w:val="00BF1C37"/>
    <w:rsid w:val="00C054BC"/>
    <w:rsid w:val="00C06A92"/>
    <w:rsid w:val="00C102A3"/>
    <w:rsid w:val="00C23475"/>
    <w:rsid w:val="00C240B5"/>
    <w:rsid w:val="00C333B1"/>
    <w:rsid w:val="00C641EC"/>
    <w:rsid w:val="00C81FF0"/>
    <w:rsid w:val="00C85E06"/>
    <w:rsid w:val="00C9288D"/>
    <w:rsid w:val="00CA76A9"/>
    <w:rsid w:val="00CA7C85"/>
    <w:rsid w:val="00CB7B13"/>
    <w:rsid w:val="00CC110C"/>
    <w:rsid w:val="00CC1615"/>
    <w:rsid w:val="00CD25EE"/>
    <w:rsid w:val="00CE4D54"/>
    <w:rsid w:val="00D1632A"/>
    <w:rsid w:val="00D2047B"/>
    <w:rsid w:val="00D22FAD"/>
    <w:rsid w:val="00D5399E"/>
    <w:rsid w:val="00D5442B"/>
    <w:rsid w:val="00D746DE"/>
    <w:rsid w:val="00D85ABE"/>
    <w:rsid w:val="00D921E3"/>
    <w:rsid w:val="00DC1B01"/>
    <w:rsid w:val="00DC239B"/>
    <w:rsid w:val="00DF1D5F"/>
    <w:rsid w:val="00E15C72"/>
    <w:rsid w:val="00E31C2F"/>
    <w:rsid w:val="00E322C2"/>
    <w:rsid w:val="00E42586"/>
    <w:rsid w:val="00E93921"/>
    <w:rsid w:val="00EB0DB4"/>
    <w:rsid w:val="00EB1B0A"/>
    <w:rsid w:val="00EB42AB"/>
    <w:rsid w:val="00EC013D"/>
    <w:rsid w:val="00EC4C57"/>
    <w:rsid w:val="00EC62BB"/>
    <w:rsid w:val="00EC7787"/>
    <w:rsid w:val="00EF7ABB"/>
    <w:rsid w:val="00F02050"/>
    <w:rsid w:val="00F319C7"/>
    <w:rsid w:val="00F36908"/>
    <w:rsid w:val="00F42F3F"/>
    <w:rsid w:val="00F61BC7"/>
    <w:rsid w:val="00F63033"/>
    <w:rsid w:val="00F910A0"/>
    <w:rsid w:val="00FA4B1F"/>
    <w:rsid w:val="00FA76C2"/>
    <w:rsid w:val="00FB38DD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irub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Microsoft Office User</cp:lastModifiedBy>
  <cp:revision>12</cp:revision>
  <cp:lastPrinted>2020-12-16T11:42:00Z</cp:lastPrinted>
  <dcterms:created xsi:type="dcterms:W3CDTF">2025-01-31T15:07:00Z</dcterms:created>
  <dcterms:modified xsi:type="dcterms:W3CDTF">2025-05-13T17:29:00Z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